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69D80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02D18938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5BCC7F60" w14:textId="6A7C7FFF" w:rsidR="006A2CB0" w:rsidRPr="006A2CB0" w:rsidRDefault="00475976" w:rsidP="006A2CB0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6A2CB0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 xml:space="preserve">Gómez Sánchez </w:t>
      </w:r>
      <w:r w:rsidR="006A2CB0" w:rsidRPr="006A2CB0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Andreah Berenice</w:t>
      </w:r>
    </w:p>
    <w:p w14:paraId="3B89E669" w14:textId="10CA23CD" w:rsidR="00475976" w:rsidRPr="00475976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</w:p>
    <w:p w14:paraId="34592569" w14:textId="77777777" w:rsidR="00475976" w:rsidRPr="006A2CB0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A2CB0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37132DF4" w14:textId="3CA318E5" w:rsidR="00475976" w:rsidRPr="006A2CB0" w:rsidRDefault="006A2CB0" w:rsidP="006A2CB0">
      <w:pPr>
        <w:widowControl/>
        <w:numPr>
          <w:ilvl w:val="0"/>
          <w:numId w:val="2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A2CB0">
        <w:rPr>
          <w:rFonts w:ascii="Montserrat" w:eastAsia="Times New Roman" w:hAnsi="Montserrat" w:cs="Arial"/>
          <w:sz w:val="24"/>
          <w:szCs w:val="24"/>
          <w:lang w:val="es-MX" w:eastAsia="es-MX"/>
        </w:rPr>
        <w:t>Licenciatura en Dietética y Nutrición</w:t>
      </w:r>
      <w:r w:rsidR="00475976" w:rsidRPr="006A2CB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por la Facultad de Química de la Universidad Nacional Autónoma de México. </w:t>
      </w:r>
    </w:p>
    <w:p w14:paraId="2399DCA6" w14:textId="742839F0" w:rsidR="00B54B6D" w:rsidRDefault="00475976" w:rsidP="0041315E">
      <w:pPr>
        <w:pStyle w:val="Prrafodelista"/>
        <w:widowControl/>
        <w:numPr>
          <w:ilvl w:val="0"/>
          <w:numId w:val="4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54B6D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Maestría </w:t>
      </w:r>
      <w:r w:rsidR="006A2CB0" w:rsidRPr="00B54B6D">
        <w:rPr>
          <w:rFonts w:ascii="Montserrat" w:eastAsia="Times New Roman" w:hAnsi="Montserrat" w:cs="Arial"/>
          <w:sz w:val="24"/>
          <w:szCs w:val="24"/>
          <w:lang w:val="es-MX" w:eastAsia="es-MX"/>
        </w:rPr>
        <w:t>Educación Basada en Competencias</w:t>
      </w:r>
    </w:p>
    <w:p w14:paraId="0E1092E2" w14:textId="60B28B9E" w:rsidR="00475976" w:rsidRPr="00B54B6D" w:rsidRDefault="00475976" w:rsidP="00B54B6D">
      <w:pPr>
        <w:pStyle w:val="Prrafodelista"/>
        <w:widowControl/>
        <w:autoSpaceDE/>
        <w:autoSpaceDN/>
        <w:spacing w:after="200" w:line="276" w:lineRule="auto"/>
        <w:ind w:left="360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54B6D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2CDFAAF0" w14:textId="4AAC9949" w:rsidR="00475976" w:rsidRPr="006A2CB0" w:rsidRDefault="00475976" w:rsidP="00475976">
      <w:pPr>
        <w:widowControl/>
        <w:numPr>
          <w:ilvl w:val="0"/>
          <w:numId w:val="3"/>
        </w:numPr>
        <w:autoSpaceDE/>
        <w:autoSpaceDN/>
        <w:spacing w:after="200" w:line="276" w:lineRule="auto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A2CB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Escuela de Dietética y Nutrición del ISSSTE desde </w:t>
      </w:r>
      <w:r w:rsidR="006A2CB0" w:rsidRPr="006A2CB0">
        <w:rPr>
          <w:rFonts w:ascii="Montserrat" w:eastAsia="Times New Roman" w:hAnsi="Montserrat" w:cs="Arial"/>
          <w:sz w:val="24"/>
          <w:szCs w:val="24"/>
          <w:lang w:val="es-MX" w:eastAsia="es-MX"/>
        </w:rPr>
        <w:t>2018</w:t>
      </w:r>
      <w:r w:rsidRPr="006A2CB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impartiendo: </w:t>
      </w:r>
    </w:p>
    <w:p w14:paraId="722F14EF" w14:textId="77777777" w:rsidR="006A2CB0" w:rsidRPr="006A2CB0" w:rsidRDefault="006A2CB0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A2CB0">
        <w:rPr>
          <w:rFonts w:ascii="Montserrat" w:eastAsia="Times New Roman" w:hAnsi="Montserrat" w:cs="Arial"/>
          <w:sz w:val="24"/>
          <w:szCs w:val="24"/>
          <w:lang w:val="es-MX" w:eastAsia="es-MX"/>
        </w:rPr>
        <w:t>Generación de recursos didácticos en nutrición</w:t>
      </w:r>
    </w:p>
    <w:p w14:paraId="7DD9C340" w14:textId="455BE966" w:rsidR="00475976" w:rsidRPr="006A2CB0" w:rsidRDefault="006A2CB0" w:rsidP="00475976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A2CB0">
        <w:rPr>
          <w:rFonts w:ascii="Montserrat" w:eastAsia="Times New Roman" w:hAnsi="Montserrat" w:cs="Arial"/>
          <w:sz w:val="24"/>
          <w:szCs w:val="24"/>
          <w:lang w:val="es-MX" w:eastAsia="es-MX"/>
        </w:rPr>
        <w:t>Género y modas en alimentación</w:t>
      </w:r>
    </w:p>
    <w:p w14:paraId="2DC0BEE4" w14:textId="77777777" w:rsidR="006A2CB0" w:rsidRPr="006A2CB0" w:rsidRDefault="006A2CB0" w:rsidP="006A2CB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A2CB0">
        <w:rPr>
          <w:rFonts w:ascii="Montserrat" w:eastAsia="Times New Roman" w:hAnsi="Montserrat" w:cs="Arial"/>
          <w:sz w:val="24"/>
          <w:szCs w:val="24"/>
          <w:lang w:val="es-MX" w:eastAsia="es-MX"/>
        </w:rPr>
        <w:t>Generación de recursos didácticos en nutrición</w:t>
      </w:r>
    </w:p>
    <w:p w14:paraId="0BF1F091" w14:textId="77777777" w:rsidR="006A2CB0" w:rsidRPr="006A2CB0" w:rsidRDefault="006A2CB0" w:rsidP="006A2CB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A2CB0">
        <w:rPr>
          <w:rFonts w:ascii="Montserrat" w:eastAsia="Times New Roman" w:hAnsi="Montserrat" w:cs="Arial"/>
          <w:sz w:val="24"/>
          <w:szCs w:val="24"/>
          <w:lang w:val="es-MX" w:eastAsia="es-MX"/>
        </w:rPr>
        <w:t>Bioquímica y fisiología de la nutrición</w:t>
      </w:r>
    </w:p>
    <w:p w14:paraId="5BA696A8" w14:textId="77777777" w:rsidR="006A2CB0" w:rsidRPr="006A2CB0" w:rsidRDefault="006A2CB0" w:rsidP="006A2CB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A2CB0">
        <w:rPr>
          <w:rFonts w:ascii="Montserrat" w:eastAsia="Times New Roman" w:hAnsi="Montserrat" w:cs="Arial"/>
          <w:sz w:val="24"/>
          <w:szCs w:val="24"/>
          <w:lang w:val="es-MX" w:eastAsia="es-MX"/>
        </w:rPr>
        <w:t>Alimentación para el bienestar del adulto mayor</w:t>
      </w:r>
    </w:p>
    <w:p w14:paraId="20EE9CC6" w14:textId="77777777" w:rsidR="006A2CB0" w:rsidRPr="006A2CB0" w:rsidRDefault="006A2CB0" w:rsidP="006A2CB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A2CB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Proceso de cuidado y manejo nutricio en el primer año de vida, en el preescolar y escolar </w:t>
      </w:r>
    </w:p>
    <w:p w14:paraId="6D7FD58B" w14:textId="6C4DD8AB" w:rsidR="006A2CB0" w:rsidRPr="006A2CB0" w:rsidRDefault="006A2CB0" w:rsidP="006A2CB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A2CB0">
        <w:rPr>
          <w:rFonts w:ascii="Montserrat" w:eastAsia="Times New Roman" w:hAnsi="Montserrat" w:cs="Arial"/>
          <w:sz w:val="24"/>
          <w:szCs w:val="24"/>
          <w:lang w:val="es-MX" w:eastAsia="es-MX"/>
        </w:rPr>
        <w:t>Durante el Coronavirus: “Aliméntate saludablemente, actívate y fortalece tu salud”</w:t>
      </w:r>
    </w:p>
    <w:p w14:paraId="5C3036AC" w14:textId="3F5A7F7D" w:rsidR="006A2CB0" w:rsidRPr="006A2CB0" w:rsidRDefault="006A2CB0" w:rsidP="006A2CB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A2CB0">
        <w:rPr>
          <w:rFonts w:ascii="Montserrat" w:eastAsia="Times New Roman" w:hAnsi="Montserrat" w:cs="Arial"/>
          <w:sz w:val="24"/>
          <w:szCs w:val="24"/>
          <w:lang w:val="es-MX" w:eastAsia="es-MX"/>
        </w:rPr>
        <w:t>Orientación alimentaria y actividad física en pacientes con sobrepeso y obesidad – primera, segunda y tercera emisión de 2019 y 2020</w:t>
      </w:r>
    </w:p>
    <w:p w14:paraId="1E7B32BC" w14:textId="77777777" w:rsidR="006A2CB0" w:rsidRPr="006A2CB0" w:rsidRDefault="006A2CB0" w:rsidP="006A2CB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A2CB0">
        <w:rPr>
          <w:rFonts w:ascii="Montserrat" w:eastAsia="Times New Roman" w:hAnsi="Montserrat" w:cs="Arial"/>
          <w:sz w:val="24"/>
          <w:szCs w:val="24"/>
          <w:lang w:val="es-MX" w:eastAsia="es-MX"/>
        </w:rPr>
        <w:t>Formación de tutores virtuales</w:t>
      </w:r>
    </w:p>
    <w:p w14:paraId="797BB623" w14:textId="7FEEEC73" w:rsidR="006A2CB0" w:rsidRPr="006A2CB0" w:rsidRDefault="006A2CB0" w:rsidP="006A2CB0">
      <w:pPr>
        <w:widowControl/>
        <w:autoSpaceDE/>
        <w:autoSpaceDN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A2CB0">
        <w:rPr>
          <w:rFonts w:ascii="Montserrat" w:eastAsia="Times New Roman" w:hAnsi="Montserrat" w:cs="Arial"/>
          <w:sz w:val="24"/>
          <w:szCs w:val="24"/>
          <w:lang w:val="es-MX" w:eastAsia="es-MX"/>
        </w:rPr>
        <w:t>Alimentación saludable en el trabajo</w:t>
      </w:r>
      <w:r w:rsidRPr="006A2CB0">
        <w:t xml:space="preserve"> </w:t>
      </w:r>
    </w:p>
    <w:p w14:paraId="5AB09387" w14:textId="77777777" w:rsidR="00475976" w:rsidRPr="006A2CB0" w:rsidRDefault="00475976" w:rsidP="006A2CB0">
      <w:pPr>
        <w:widowControl/>
        <w:autoSpaceDE/>
        <w:autoSpaceDN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71F13E46" w14:textId="77777777" w:rsidR="00475976" w:rsidRPr="006A2CB0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A2CB0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</w:p>
    <w:p w14:paraId="52FBFBD1" w14:textId="2716E8F2" w:rsidR="006A2CB0" w:rsidRPr="006A2CB0" w:rsidRDefault="006A2CB0" w:rsidP="006A2CB0">
      <w:pPr>
        <w:pStyle w:val="Prrafodelista"/>
        <w:widowControl/>
        <w:numPr>
          <w:ilvl w:val="0"/>
          <w:numId w:val="5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A2CB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Jefatura del Área de Investigación, Difusión y Divulgación de la Escuela de Dietética y Nutrición del ISSSTE. </w:t>
      </w:r>
    </w:p>
    <w:p w14:paraId="27F8500B" w14:textId="3A6BFDB6" w:rsidR="006A2CB0" w:rsidRPr="006A2CB0" w:rsidRDefault="006A2CB0" w:rsidP="006A2CB0">
      <w:pPr>
        <w:pStyle w:val="Prrafodelista"/>
        <w:widowControl/>
        <w:numPr>
          <w:ilvl w:val="0"/>
          <w:numId w:val="5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A2CB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Jefatura del Área de Actualización, Capacitación y Educación a Distancia de la Escuela de Dietética y Nutrición del ISSSTE. </w:t>
      </w:r>
    </w:p>
    <w:p w14:paraId="7C23795A" w14:textId="1B22C609" w:rsidR="006A2CB0" w:rsidRPr="006A2CB0" w:rsidRDefault="006A2CB0" w:rsidP="006A2CB0">
      <w:pPr>
        <w:pStyle w:val="Prrafodelista"/>
        <w:widowControl/>
        <w:numPr>
          <w:ilvl w:val="0"/>
          <w:numId w:val="5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A2CB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Jefatura de Educación a Distancia de la Escuela de Dietética y Nutrición del ISSSTE. </w:t>
      </w:r>
    </w:p>
    <w:p w14:paraId="77F37D35" w14:textId="14E56921" w:rsidR="006A2CB0" w:rsidRPr="006A2CB0" w:rsidRDefault="006A2CB0" w:rsidP="006A2CB0">
      <w:pPr>
        <w:pStyle w:val="Prrafodelista"/>
        <w:widowControl/>
        <w:numPr>
          <w:ilvl w:val="0"/>
          <w:numId w:val="5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A2CB0">
        <w:rPr>
          <w:rFonts w:ascii="Montserrat" w:eastAsia="Times New Roman" w:hAnsi="Montserrat" w:cs="Arial"/>
          <w:sz w:val="24"/>
          <w:szCs w:val="24"/>
          <w:lang w:val="es-MX" w:eastAsia="es-MX"/>
        </w:rPr>
        <w:lastRenderedPageBreak/>
        <w:t xml:space="preserve">Tutora de Educación a Distancia de la Escuela de Dietética y Nutrición del ISSSTE. </w:t>
      </w:r>
    </w:p>
    <w:p w14:paraId="7455E9C2" w14:textId="77777777" w:rsidR="00475976" w:rsidRPr="006A2CB0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0793D6A3" w14:textId="77777777" w:rsidR="00475976" w:rsidRPr="006A2CB0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A2CB0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5064ABE9" w14:textId="77777777" w:rsidR="006A2CB0" w:rsidRPr="006A2CB0" w:rsidRDefault="006A2CB0" w:rsidP="006A2CB0">
      <w:pPr>
        <w:pStyle w:val="Prrafodelista"/>
        <w:widowControl/>
        <w:numPr>
          <w:ilvl w:val="0"/>
          <w:numId w:val="5"/>
        </w:numPr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A2CB0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Nutrióloga de Grupo Torre Médica – Hospital Centro. </w:t>
      </w:r>
    </w:p>
    <w:p w14:paraId="31FB4BD6" w14:textId="77777777" w:rsidR="00475976" w:rsidRPr="00475976" w:rsidRDefault="00475976" w:rsidP="00475976">
      <w:pPr>
        <w:widowControl/>
        <w:autoSpaceDE/>
        <w:autoSpaceDN/>
        <w:spacing w:after="200" w:line="276" w:lineRule="auto"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1375383B" w14:textId="77777777" w:rsidR="00475976" w:rsidRPr="00475976" w:rsidRDefault="00475976">
      <w:pPr>
        <w:pStyle w:val="Textoindependiente"/>
        <w:rPr>
          <w:rFonts w:ascii="Montserrat" w:hAnsi="Montserrat"/>
          <w:b w:val="0"/>
          <w:sz w:val="20"/>
        </w:rPr>
      </w:pPr>
    </w:p>
    <w:p w14:paraId="629AA740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20F343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7C530662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828C6BB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F5CA16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FA94329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B826C3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57E382C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63DC0AF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5A15C51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03753E2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3599CBFC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83355F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474DEC3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2929B0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D517019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84636C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8B0B6B4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E5DF0A2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4E53725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38813413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FB7882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EEE41EA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5638560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760085C5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0D18C4DD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0A45142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1722C2AF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B9374FD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52FBD757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280FEBF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49B9AC9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731E25F1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66A284A3" w14:textId="77777777" w:rsidR="009F7EF4" w:rsidRPr="00475976" w:rsidRDefault="009F7EF4">
      <w:pPr>
        <w:pStyle w:val="Textoindependiente"/>
        <w:rPr>
          <w:rFonts w:ascii="Montserrat" w:hAnsi="Montserrat"/>
          <w:b w:val="0"/>
          <w:sz w:val="20"/>
        </w:rPr>
      </w:pPr>
    </w:p>
    <w:p w14:paraId="2448EE74" w14:textId="77777777" w:rsidR="009F7EF4" w:rsidRPr="00475976" w:rsidRDefault="009F7EF4">
      <w:pPr>
        <w:pStyle w:val="Textoindependiente"/>
        <w:spacing w:before="8"/>
        <w:rPr>
          <w:rFonts w:ascii="Montserrat" w:hAnsi="Montserrat"/>
          <w:sz w:val="6"/>
        </w:rPr>
      </w:pPr>
    </w:p>
    <w:p w14:paraId="1CF09150" w14:textId="4F1BBD4B" w:rsidR="009F7EF4" w:rsidRPr="00475976" w:rsidRDefault="009F7EF4">
      <w:pPr>
        <w:pStyle w:val="Textoindependiente"/>
        <w:ind w:left="121"/>
        <w:rPr>
          <w:rFonts w:ascii="Montserrat" w:hAnsi="Montserrat"/>
          <w:b w:val="0"/>
          <w:sz w:val="20"/>
        </w:rPr>
      </w:pPr>
    </w:p>
    <w:sectPr w:rsidR="009F7EF4" w:rsidRPr="00475976" w:rsidSect="00731E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C1447" w14:textId="77777777" w:rsidR="00F976F3" w:rsidRDefault="00F976F3" w:rsidP="004E50CF">
      <w:r>
        <w:separator/>
      </w:r>
    </w:p>
  </w:endnote>
  <w:endnote w:type="continuationSeparator" w:id="0">
    <w:p w14:paraId="051D1CA4" w14:textId="77777777" w:rsidR="00F976F3" w:rsidRDefault="00F976F3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alibri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F98FE" w14:textId="77777777" w:rsidR="006362EC" w:rsidRDefault="006362E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1736DD65">
          <wp:simplePos x="0" y="0"/>
          <wp:positionH relativeFrom="column">
            <wp:posOffset>0</wp:posOffset>
          </wp:positionH>
          <wp:positionV relativeFrom="paragraph">
            <wp:posOffset>-54268</wp:posOffset>
          </wp:positionV>
          <wp:extent cx="6521450" cy="744855"/>
          <wp:effectExtent l="0" t="0" r="6350" b="444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1450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EB29D" w14:textId="77777777" w:rsidR="006362EC" w:rsidRDefault="006362E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005C0F" w14:textId="77777777" w:rsidR="00F976F3" w:rsidRDefault="00F976F3" w:rsidP="004E50CF">
      <w:r>
        <w:separator/>
      </w:r>
    </w:p>
  </w:footnote>
  <w:footnote w:type="continuationSeparator" w:id="0">
    <w:p w14:paraId="7C8144EF" w14:textId="77777777" w:rsidR="00F976F3" w:rsidRDefault="00F976F3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C8972" w14:textId="77777777" w:rsidR="006362EC" w:rsidRDefault="006362E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EAB94" w14:textId="77777777" w:rsidR="006362EC" w:rsidRDefault="006362E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976D7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37560E"/>
    <w:multiLevelType w:val="hybridMultilevel"/>
    <w:tmpl w:val="3CCA8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5780470">
    <w:abstractNumId w:val="0"/>
  </w:num>
  <w:num w:numId="2" w16cid:durableId="1137339037">
    <w:abstractNumId w:val="3"/>
  </w:num>
  <w:num w:numId="3" w16cid:durableId="1227767412">
    <w:abstractNumId w:val="2"/>
  </w:num>
  <w:num w:numId="4" w16cid:durableId="1210848132">
    <w:abstractNumId w:val="1"/>
  </w:num>
  <w:num w:numId="5" w16cid:durableId="17062485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F4"/>
    <w:rsid w:val="000D54A7"/>
    <w:rsid w:val="002000ED"/>
    <w:rsid w:val="00261C05"/>
    <w:rsid w:val="0027318A"/>
    <w:rsid w:val="002842E4"/>
    <w:rsid w:val="00391CAC"/>
    <w:rsid w:val="003B504E"/>
    <w:rsid w:val="00432AB2"/>
    <w:rsid w:val="00475976"/>
    <w:rsid w:val="004E50CF"/>
    <w:rsid w:val="0055386E"/>
    <w:rsid w:val="006362EC"/>
    <w:rsid w:val="006A2CB0"/>
    <w:rsid w:val="00731E4A"/>
    <w:rsid w:val="00825977"/>
    <w:rsid w:val="00831E8A"/>
    <w:rsid w:val="008C57DF"/>
    <w:rsid w:val="008C6830"/>
    <w:rsid w:val="009A0D1F"/>
    <w:rsid w:val="009C3FD1"/>
    <w:rsid w:val="009F7EF4"/>
    <w:rsid w:val="00AA05A4"/>
    <w:rsid w:val="00AD0B8C"/>
    <w:rsid w:val="00AD2099"/>
    <w:rsid w:val="00B54B6D"/>
    <w:rsid w:val="00B75667"/>
    <w:rsid w:val="00C74303"/>
    <w:rsid w:val="00C84E2F"/>
    <w:rsid w:val="00C91DAF"/>
    <w:rsid w:val="00D01C4D"/>
    <w:rsid w:val="00D6427D"/>
    <w:rsid w:val="00EB6BB9"/>
    <w:rsid w:val="00F976F3"/>
    <w:rsid w:val="00FA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41273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523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2</Pages>
  <Words>226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Unidad de Elaboracion y Eva. de Programas Educativo</cp:lastModifiedBy>
  <cp:revision>9</cp:revision>
  <dcterms:created xsi:type="dcterms:W3CDTF">2023-02-02T17:22:00Z</dcterms:created>
  <dcterms:modified xsi:type="dcterms:W3CDTF">2023-12-14T15:25:00Z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